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12976">
        <w:rPr>
          <w:rFonts w:ascii="Arial" w:hAnsi="Arial" w:cs="Arial"/>
          <w:b/>
          <w:sz w:val="16"/>
          <w:szCs w:val="16"/>
        </w:rPr>
        <w:t>241</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12976">
        <w:rPr>
          <w:rFonts w:ascii="Arial" w:hAnsi="Arial" w:cs="Arial"/>
          <w:b/>
          <w:bCs/>
          <w:sz w:val="16"/>
          <w:szCs w:val="16"/>
        </w:rPr>
        <w:t>326</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812976">
        <w:rPr>
          <w:rFonts w:ascii="Arial" w:hAnsi="Arial" w:cs="Arial"/>
          <w:b/>
          <w:bCs/>
          <w:sz w:val="16"/>
          <w:szCs w:val="16"/>
        </w:rPr>
        <w:t>01-1420.</w:t>
      </w:r>
      <w:proofErr w:type="gramEnd"/>
      <w:r w:rsidR="00812976">
        <w:rPr>
          <w:rFonts w:ascii="Arial" w:hAnsi="Arial" w:cs="Arial"/>
          <w:b/>
          <w:bCs/>
          <w:sz w:val="16"/>
          <w:szCs w:val="16"/>
        </w:rPr>
        <w:t>01161-01/2016</w:t>
      </w:r>
    </w:p>
    <w:p w:rsidR="009D2314" w:rsidRPr="00587C0E" w:rsidRDefault="009D2314" w:rsidP="00F73958">
      <w:pPr>
        <w:pStyle w:val="Cabealho"/>
        <w:jc w:val="both"/>
        <w:rPr>
          <w:rFonts w:ascii="Arial" w:hAnsi="Arial" w:cs="Arial"/>
          <w:b/>
          <w:sz w:val="16"/>
          <w:szCs w:val="16"/>
        </w:rPr>
      </w:pPr>
    </w:p>
    <w:p w:rsidR="009D2314" w:rsidRPr="00812976"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proofErr w:type="gramStart"/>
      <w:r w:rsidR="008C7613" w:rsidRPr="008C7613">
        <w:rPr>
          <w:rFonts w:ascii="Arial" w:hAnsi="Arial" w:cs="Arial"/>
          <w:sz w:val="16"/>
          <w:szCs w:val="16"/>
        </w:rPr>
        <w:t>futura</w:t>
      </w:r>
      <w:r w:rsidR="00812976">
        <w:rPr>
          <w:rFonts w:ascii="Arial" w:hAnsi="Arial" w:cs="Arial"/>
          <w:sz w:val="16"/>
          <w:szCs w:val="16"/>
        </w:rPr>
        <w:t xml:space="preserve"> e </w:t>
      </w:r>
      <w:r w:rsidR="00812976" w:rsidRPr="00812976">
        <w:rPr>
          <w:rFonts w:ascii="Arial" w:hAnsi="Arial" w:cs="Arial"/>
          <w:color w:val="000000" w:themeColor="text1"/>
          <w:sz w:val="16"/>
          <w:szCs w:val="16"/>
        </w:rPr>
        <w:t>eventuais</w:t>
      </w:r>
      <w:r w:rsidR="00B73E36" w:rsidRPr="00812976">
        <w:rPr>
          <w:rFonts w:ascii="Arial" w:hAnsi="Arial" w:cs="Arial"/>
          <w:color w:val="000000" w:themeColor="text1"/>
          <w:sz w:val="16"/>
          <w:szCs w:val="16"/>
        </w:rPr>
        <w:t xml:space="preserve"> </w:t>
      </w:r>
      <w:r w:rsidR="00812976" w:rsidRPr="00812976">
        <w:rPr>
          <w:rFonts w:ascii="Arial" w:hAnsi="Arial" w:cs="Arial"/>
          <w:color w:val="000000" w:themeColor="text1"/>
          <w:kern w:val="36"/>
          <w:sz w:val="16"/>
          <w:szCs w:val="16"/>
        </w:rPr>
        <w:t>aquisições</w:t>
      </w:r>
      <w:proofErr w:type="gramEnd"/>
      <w:r w:rsidR="00812976" w:rsidRPr="00812976">
        <w:rPr>
          <w:rFonts w:ascii="Arial" w:hAnsi="Arial" w:cs="Arial"/>
          <w:color w:val="000000" w:themeColor="text1"/>
          <w:kern w:val="36"/>
          <w:sz w:val="16"/>
          <w:szCs w:val="16"/>
        </w:rPr>
        <w:t xml:space="preserve"> de peças de reposição para impressora plotter </w:t>
      </w:r>
      <w:proofErr w:type="spellStart"/>
      <w:r w:rsidR="00812976" w:rsidRPr="00812976">
        <w:rPr>
          <w:rFonts w:ascii="Arial" w:hAnsi="Arial" w:cs="Arial"/>
          <w:color w:val="000000" w:themeColor="text1"/>
          <w:kern w:val="36"/>
          <w:sz w:val="16"/>
          <w:szCs w:val="16"/>
        </w:rPr>
        <w:t>wit-color</w:t>
      </w:r>
      <w:proofErr w:type="spellEnd"/>
      <w:r w:rsidR="00812976" w:rsidRPr="00812976">
        <w:rPr>
          <w:rFonts w:ascii="Arial" w:hAnsi="Arial" w:cs="Arial"/>
          <w:color w:val="000000" w:themeColor="text1"/>
          <w:kern w:val="36"/>
          <w:sz w:val="16"/>
          <w:szCs w:val="16"/>
        </w:rPr>
        <w:t xml:space="preserve"> série 9100 2302s, </w:t>
      </w:r>
      <w:r w:rsidR="002045AD" w:rsidRPr="00812976">
        <w:rPr>
          <w:rFonts w:ascii="Arial" w:hAnsi="Arial" w:cs="Arial"/>
          <w:color w:val="000000" w:themeColor="text1"/>
          <w:sz w:val="16"/>
          <w:szCs w:val="16"/>
        </w:rPr>
        <w:t xml:space="preserve">a pedido do Departamento de Estradas, Rodagens, Infraestrutura e Serviço Público – DER, </w:t>
      </w:r>
      <w:r w:rsidR="00DF042C" w:rsidRPr="00812976">
        <w:rPr>
          <w:rFonts w:ascii="Arial" w:hAnsi="Arial" w:cs="Arial"/>
          <w:color w:val="000000" w:themeColor="text1"/>
          <w:sz w:val="16"/>
          <w:szCs w:val="16"/>
        </w:rPr>
        <w:t xml:space="preserve">por um período de 12 (doze) meses, </w:t>
      </w:r>
      <w:r w:rsidRPr="00812976">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12976">
        <w:rPr>
          <w:rFonts w:ascii="Arial" w:hAnsi="Arial" w:cs="Arial"/>
          <w:color w:val="000000" w:themeColor="text1"/>
          <w:sz w:val="16"/>
          <w:szCs w:val="16"/>
        </w:rPr>
        <w:t>8.340/13</w:t>
      </w:r>
      <w:r w:rsidRPr="00812976">
        <w:rPr>
          <w:rFonts w:ascii="Arial" w:hAnsi="Arial" w:cs="Arial"/>
          <w:color w:val="000000" w:themeColor="text1"/>
          <w:sz w:val="16"/>
          <w:szCs w:val="16"/>
        </w:rPr>
        <w:t xml:space="preserve"> e suas alterações e em conformidade com as disposições a seguir.</w:t>
      </w:r>
    </w:p>
    <w:p w:rsidR="009D2314" w:rsidRPr="00812976" w:rsidRDefault="009D2314" w:rsidP="008A7686">
      <w:pPr>
        <w:rPr>
          <w:rFonts w:ascii="Arial" w:hAnsi="Arial" w:cs="Arial"/>
          <w:color w:val="000000" w:themeColor="text1"/>
          <w:sz w:val="16"/>
          <w:szCs w:val="16"/>
        </w:rPr>
      </w:pPr>
    </w:p>
    <w:p w:rsidR="009D2314" w:rsidRPr="00812976" w:rsidRDefault="009D2314" w:rsidP="009D2314">
      <w:pPr>
        <w:jc w:val="both"/>
        <w:rPr>
          <w:rFonts w:ascii="Arial" w:hAnsi="Arial" w:cs="Arial"/>
          <w:color w:val="000000" w:themeColor="text1"/>
          <w:sz w:val="16"/>
          <w:szCs w:val="16"/>
        </w:rPr>
      </w:pPr>
      <w:r w:rsidRPr="00812976">
        <w:rPr>
          <w:rFonts w:ascii="Arial" w:hAnsi="Arial" w:cs="Arial"/>
          <w:b/>
          <w:bCs/>
          <w:color w:val="000000" w:themeColor="text1"/>
          <w:sz w:val="16"/>
          <w:szCs w:val="16"/>
        </w:rPr>
        <w:t>1. DO OBJETO</w:t>
      </w:r>
    </w:p>
    <w:p w:rsidR="009D2314" w:rsidRPr="00812976" w:rsidRDefault="009D2314" w:rsidP="009D2314">
      <w:pPr>
        <w:jc w:val="both"/>
        <w:rPr>
          <w:rFonts w:ascii="Arial" w:hAnsi="Arial" w:cs="Arial"/>
          <w:color w:val="000000" w:themeColor="text1"/>
          <w:sz w:val="16"/>
          <w:szCs w:val="16"/>
        </w:rPr>
      </w:pPr>
    </w:p>
    <w:p w:rsidR="008C7613" w:rsidRPr="00812976" w:rsidRDefault="002E300A" w:rsidP="008C7613">
      <w:pPr>
        <w:jc w:val="both"/>
        <w:rPr>
          <w:rFonts w:ascii="Arial" w:hAnsi="Arial" w:cs="Arial"/>
          <w:color w:val="000000" w:themeColor="text1"/>
          <w:sz w:val="16"/>
          <w:szCs w:val="16"/>
        </w:rPr>
      </w:pPr>
      <w:r w:rsidRPr="00812976">
        <w:rPr>
          <w:rFonts w:ascii="Arial" w:hAnsi="Arial" w:cs="Arial"/>
          <w:b/>
          <w:color w:val="000000" w:themeColor="text1"/>
          <w:sz w:val="16"/>
          <w:szCs w:val="16"/>
        </w:rPr>
        <w:t>REGISTRAR O PREÇO</w:t>
      </w:r>
      <w:r w:rsidR="00524202" w:rsidRPr="00812976">
        <w:rPr>
          <w:color w:val="000000" w:themeColor="text1"/>
          <w:sz w:val="16"/>
          <w:szCs w:val="16"/>
        </w:rPr>
        <w:t xml:space="preserve"> </w:t>
      </w:r>
      <w:r w:rsidR="00DF042C" w:rsidRPr="00812976">
        <w:rPr>
          <w:rFonts w:ascii="Arial" w:hAnsi="Arial" w:cs="Arial"/>
          <w:color w:val="000000" w:themeColor="text1"/>
          <w:sz w:val="16"/>
          <w:szCs w:val="16"/>
        </w:rPr>
        <w:t xml:space="preserve">para </w:t>
      </w:r>
      <w:proofErr w:type="gramStart"/>
      <w:r w:rsidR="001D7CAD" w:rsidRPr="00812976">
        <w:rPr>
          <w:rFonts w:ascii="Arial" w:hAnsi="Arial" w:cs="Arial"/>
          <w:color w:val="000000" w:themeColor="text1"/>
          <w:sz w:val="16"/>
          <w:szCs w:val="16"/>
        </w:rPr>
        <w:t xml:space="preserve">futura e </w:t>
      </w:r>
      <w:r w:rsidR="00812976" w:rsidRPr="00812976">
        <w:rPr>
          <w:rFonts w:ascii="Arial" w:hAnsi="Arial" w:cs="Arial"/>
          <w:color w:val="000000" w:themeColor="text1"/>
          <w:sz w:val="16"/>
          <w:szCs w:val="16"/>
        </w:rPr>
        <w:t>eventuais</w:t>
      </w:r>
      <w:r w:rsidR="00B73E36" w:rsidRPr="00812976">
        <w:rPr>
          <w:rFonts w:ascii="Arial" w:hAnsi="Arial" w:cs="Arial"/>
          <w:color w:val="000000" w:themeColor="text1"/>
          <w:sz w:val="16"/>
          <w:szCs w:val="16"/>
        </w:rPr>
        <w:t xml:space="preserve"> </w:t>
      </w:r>
      <w:r w:rsidR="00812976" w:rsidRPr="00812976">
        <w:rPr>
          <w:rFonts w:ascii="Arial" w:hAnsi="Arial" w:cs="Arial"/>
          <w:color w:val="000000" w:themeColor="text1"/>
          <w:kern w:val="36"/>
          <w:sz w:val="16"/>
          <w:szCs w:val="16"/>
        </w:rPr>
        <w:t>aquisições</w:t>
      </w:r>
      <w:proofErr w:type="gramEnd"/>
      <w:r w:rsidR="00812976" w:rsidRPr="00812976">
        <w:rPr>
          <w:rFonts w:ascii="Arial" w:hAnsi="Arial" w:cs="Arial"/>
          <w:color w:val="000000" w:themeColor="text1"/>
          <w:kern w:val="36"/>
          <w:sz w:val="16"/>
          <w:szCs w:val="16"/>
        </w:rPr>
        <w:t xml:space="preserve"> de peças de reposição para impressora plotter </w:t>
      </w:r>
      <w:proofErr w:type="spellStart"/>
      <w:r w:rsidR="00812976" w:rsidRPr="00812976">
        <w:rPr>
          <w:rFonts w:ascii="Arial" w:hAnsi="Arial" w:cs="Arial"/>
          <w:color w:val="000000" w:themeColor="text1"/>
          <w:kern w:val="36"/>
          <w:sz w:val="16"/>
          <w:szCs w:val="16"/>
        </w:rPr>
        <w:t>wit-color</w:t>
      </w:r>
      <w:proofErr w:type="spellEnd"/>
      <w:r w:rsidR="00812976" w:rsidRPr="00812976">
        <w:rPr>
          <w:rFonts w:ascii="Arial" w:hAnsi="Arial" w:cs="Arial"/>
          <w:color w:val="000000" w:themeColor="text1"/>
          <w:kern w:val="36"/>
          <w:sz w:val="16"/>
          <w:szCs w:val="16"/>
        </w:rPr>
        <w:t xml:space="preserve"> série 9100 2302s, </w:t>
      </w:r>
      <w:r w:rsidR="00812976" w:rsidRPr="00812976">
        <w:rPr>
          <w:rFonts w:ascii="Arial" w:hAnsi="Arial" w:cs="Arial"/>
          <w:color w:val="000000" w:themeColor="text1"/>
          <w:sz w:val="16"/>
          <w:szCs w:val="16"/>
        </w:rPr>
        <w:t xml:space="preserve">a pedido do Departamento de Estradas, Rodagens, </w:t>
      </w:r>
      <w:proofErr w:type="spellStart"/>
      <w:r w:rsidR="00812976" w:rsidRPr="00812976">
        <w:rPr>
          <w:rFonts w:ascii="Arial" w:hAnsi="Arial" w:cs="Arial"/>
          <w:color w:val="000000" w:themeColor="text1"/>
          <w:sz w:val="16"/>
          <w:szCs w:val="16"/>
        </w:rPr>
        <w:t>Infraestrutura</w:t>
      </w:r>
      <w:proofErr w:type="spellEnd"/>
      <w:r w:rsidR="00812976" w:rsidRPr="00812976">
        <w:rPr>
          <w:rFonts w:ascii="Arial" w:hAnsi="Arial" w:cs="Arial"/>
          <w:color w:val="000000" w:themeColor="text1"/>
          <w:sz w:val="16"/>
          <w:szCs w:val="16"/>
        </w:rPr>
        <w:t xml:space="preserve"> e Serviço Público – DER.</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417AA2">
        <w:rPr>
          <w:rFonts w:ascii="Arial" w:hAnsi="Arial" w:cs="Arial"/>
          <w:b/>
          <w:bCs/>
          <w:sz w:val="16"/>
          <w:szCs w:val="16"/>
        </w:rPr>
        <w:t xml:space="preserve">mês </w:t>
      </w:r>
      <w:proofErr w:type="spellStart"/>
      <w:proofErr w:type="gramStart"/>
      <w:r w:rsidR="00C53CAF" w:rsidRPr="009A54D1">
        <w:rPr>
          <w:rFonts w:ascii="Arial" w:hAnsi="Arial" w:cs="Arial"/>
          <w:b/>
          <w:bCs/>
          <w:sz w:val="16"/>
          <w:szCs w:val="16"/>
        </w:rPr>
        <w:t>es</w:t>
      </w:r>
      <w:proofErr w:type="spellEnd"/>
      <w:proofErr w:type="gramEnd"/>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6F043B"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6F043B" w:rsidTr="006B04DB">
        <w:tc>
          <w:tcPr>
            <w:tcW w:w="5000" w:type="pct"/>
            <w:tcBorders>
              <w:top w:val="nil"/>
              <w:left w:val="nil"/>
              <w:bottom w:val="nil"/>
              <w:right w:val="nil"/>
            </w:tcBorders>
          </w:tcPr>
          <w:p w:rsidR="006F043B" w:rsidRPr="006F043B" w:rsidRDefault="006B04DB" w:rsidP="006F043B">
            <w:pPr>
              <w:jc w:val="both"/>
              <w:rPr>
                <w:rFonts w:ascii="Arial" w:hAnsi="Arial" w:cs="Arial"/>
                <w:kern w:val="36"/>
                <w:sz w:val="16"/>
                <w:szCs w:val="16"/>
              </w:rPr>
            </w:pPr>
            <w:proofErr w:type="gramStart"/>
            <w:r w:rsidRPr="006F043B">
              <w:rPr>
                <w:rFonts w:ascii="Arial" w:hAnsi="Arial" w:cs="Arial"/>
                <w:b/>
                <w:sz w:val="16"/>
                <w:szCs w:val="16"/>
              </w:rPr>
              <w:t xml:space="preserve">6.3 </w:t>
            </w:r>
            <w:r w:rsidR="003A3666" w:rsidRPr="006F043B">
              <w:rPr>
                <w:rFonts w:ascii="Arial" w:hAnsi="Arial" w:cs="Arial"/>
                <w:b/>
                <w:sz w:val="16"/>
                <w:szCs w:val="16"/>
              </w:rPr>
              <w:t>P</w:t>
            </w:r>
            <w:r w:rsidRPr="006F043B">
              <w:rPr>
                <w:rFonts w:ascii="Arial" w:hAnsi="Arial" w:cs="Arial"/>
                <w:b/>
                <w:sz w:val="16"/>
                <w:szCs w:val="16"/>
              </w:rPr>
              <w:t>RAZO</w:t>
            </w:r>
            <w:proofErr w:type="gramEnd"/>
            <w:r w:rsidRPr="006F043B">
              <w:rPr>
                <w:rFonts w:ascii="Arial" w:hAnsi="Arial" w:cs="Arial"/>
                <w:b/>
                <w:sz w:val="16"/>
                <w:szCs w:val="16"/>
              </w:rPr>
              <w:t xml:space="preserve"> DE ENTREGA:</w:t>
            </w:r>
            <w:r w:rsidRPr="006F043B">
              <w:rPr>
                <w:rFonts w:ascii="Arial" w:hAnsi="Arial" w:cs="Arial"/>
                <w:sz w:val="16"/>
                <w:szCs w:val="16"/>
              </w:rPr>
              <w:t xml:space="preserve"> </w:t>
            </w:r>
            <w:r w:rsidR="006F043B" w:rsidRPr="006F043B">
              <w:rPr>
                <w:rFonts w:ascii="Arial" w:hAnsi="Arial" w:cs="Arial"/>
                <w:sz w:val="16"/>
                <w:szCs w:val="16"/>
              </w:rPr>
              <w:t>Em até 20 (vinte) dias corridos a partir do recebimento da Nota de Empenho e Ordem de Fornecimento pela Contratada, o que ocorrer primeiro.</w:t>
            </w:r>
          </w:p>
          <w:p w:rsidR="006B04DB" w:rsidRPr="006F043B" w:rsidRDefault="006B04DB" w:rsidP="006B04DB">
            <w:pPr>
              <w:jc w:val="both"/>
              <w:rPr>
                <w:rFonts w:ascii="Arial" w:hAnsi="Arial" w:cs="Arial"/>
                <w:sz w:val="16"/>
                <w:szCs w:val="16"/>
              </w:rPr>
            </w:pPr>
          </w:p>
        </w:tc>
      </w:tr>
    </w:tbl>
    <w:p w:rsidR="006B04DB" w:rsidRPr="006F043B"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6F043B" w:rsidTr="006B04DB">
        <w:tc>
          <w:tcPr>
            <w:tcW w:w="5000" w:type="pct"/>
            <w:tcBorders>
              <w:top w:val="nil"/>
              <w:left w:val="nil"/>
              <w:bottom w:val="nil"/>
              <w:right w:val="nil"/>
            </w:tcBorders>
          </w:tcPr>
          <w:p w:rsidR="006F043B" w:rsidRPr="006F043B" w:rsidRDefault="006B04DB" w:rsidP="006F043B">
            <w:pPr>
              <w:spacing w:before="240"/>
              <w:jc w:val="both"/>
              <w:rPr>
                <w:rFonts w:ascii="Arial" w:hAnsi="Arial" w:cs="Arial"/>
                <w:kern w:val="36"/>
                <w:sz w:val="16"/>
                <w:szCs w:val="16"/>
              </w:rPr>
            </w:pPr>
            <w:proofErr w:type="gramStart"/>
            <w:r w:rsidRPr="006F043B">
              <w:rPr>
                <w:rFonts w:ascii="Arial" w:hAnsi="Arial" w:cs="Arial"/>
                <w:b/>
                <w:sz w:val="16"/>
                <w:szCs w:val="16"/>
              </w:rPr>
              <w:t>6.4 LOCAL</w:t>
            </w:r>
            <w:proofErr w:type="gramEnd"/>
            <w:r w:rsidRPr="006F043B">
              <w:rPr>
                <w:rFonts w:ascii="Arial" w:hAnsi="Arial" w:cs="Arial"/>
                <w:b/>
                <w:sz w:val="16"/>
                <w:szCs w:val="16"/>
              </w:rPr>
              <w:t xml:space="preserve"> DE ENTREGA:</w:t>
            </w:r>
            <w:r w:rsidRPr="006F043B">
              <w:rPr>
                <w:rFonts w:ascii="Arial" w:hAnsi="Arial" w:cs="Arial"/>
                <w:sz w:val="16"/>
                <w:szCs w:val="16"/>
              </w:rPr>
              <w:t xml:space="preserve"> </w:t>
            </w:r>
            <w:r w:rsidR="006F043B" w:rsidRPr="006F043B">
              <w:rPr>
                <w:rFonts w:ascii="Arial" w:hAnsi="Arial" w:cs="Arial"/>
                <w:kern w:val="36"/>
                <w:sz w:val="16"/>
                <w:szCs w:val="16"/>
              </w:rPr>
              <w:t xml:space="preserve">ALMOXARIFADO DO DER-RO, sito a Av. Rio Madeira, 3056 - bairro: </w:t>
            </w:r>
            <w:proofErr w:type="spellStart"/>
            <w:r w:rsidR="006F043B" w:rsidRPr="006F043B">
              <w:rPr>
                <w:rFonts w:ascii="Arial" w:hAnsi="Arial" w:cs="Arial"/>
                <w:kern w:val="36"/>
                <w:sz w:val="16"/>
                <w:szCs w:val="16"/>
              </w:rPr>
              <w:t>Flodoaldo</w:t>
            </w:r>
            <w:proofErr w:type="spellEnd"/>
            <w:r w:rsidR="006F043B" w:rsidRPr="006F043B">
              <w:rPr>
                <w:rFonts w:ascii="Arial" w:hAnsi="Arial" w:cs="Arial"/>
                <w:kern w:val="36"/>
                <w:sz w:val="16"/>
                <w:szCs w:val="16"/>
              </w:rPr>
              <w:t xml:space="preserve"> Pontes Pinto – Ao lado do Porto Velho Shopping CEP: 76.820-408 – Porto Velho – RO. Horário: </w:t>
            </w:r>
            <w:proofErr w:type="gramStart"/>
            <w:r w:rsidR="006F043B" w:rsidRPr="006F043B">
              <w:rPr>
                <w:rFonts w:ascii="Arial" w:hAnsi="Arial" w:cs="Arial"/>
                <w:kern w:val="36"/>
                <w:sz w:val="16"/>
                <w:szCs w:val="16"/>
              </w:rPr>
              <w:t>08:00</w:t>
            </w:r>
            <w:proofErr w:type="gramEnd"/>
            <w:r w:rsidR="006F043B" w:rsidRPr="006F043B">
              <w:rPr>
                <w:rFonts w:ascii="Arial" w:hAnsi="Arial" w:cs="Arial"/>
                <w:kern w:val="36"/>
                <w:sz w:val="16"/>
                <w:szCs w:val="16"/>
              </w:rPr>
              <w:t xml:space="preserve"> as 13:00. Fone: (69) 8413-0085.</w:t>
            </w:r>
          </w:p>
          <w:p w:rsidR="006B04DB" w:rsidRPr="006F043B" w:rsidRDefault="006B04DB" w:rsidP="006B04DB">
            <w:pPr>
              <w:jc w:val="both"/>
              <w:rPr>
                <w:color w:val="FF0000"/>
                <w:sz w:val="16"/>
                <w:szCs w:val="16"/>
              </w:rPr>
            </w:pPr>
          </w:p>
        </w:tc>
      </w:tr>
    </w:tbl>
    <w:p w:rsidR="006F043B" w:rsidRPr="00903F42" w:rsidRDefault="006F043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Default="009D2314" w:rsidP="006F043B">
      <w:pPr>
        <w:pStyle w:val="Lista2"/>
        <w:numPr>
          <w:ilvl w:val="0"/>
          <w:numId w:val="4"/>
        </w:numPr>
        <w:jc w:val="both"/>
        <w:rPr>
          <w:b/>
          <w:bCs/>
          <w:sz w:val="16"/>
          <w:szCs w:val="16"/>
        </w:rPr>
      </w:pPr>
      <w:r w:rsidRPr="00903F42">
        <w:rPr>
          <w:b/>
          <w:bCs/>
          <w:sz w:val="16"/>
          <w:szCs w:val="16"/>
        </w:rPr>
        <w:t>DAS SANÇÕES NO CASO DE INADIMPLÊNCIA E DO CANCELAMENTO DO REGISTRO DE PREÇOS</w:t>
      </w:r>
    </w:p>
    <w:p w:rsidR="006F043B" w:rsidRPr="00903F42" w:rsidRDefault="006F043B" w:rsidP="006F043B">
      <w:pPr>
        <w:pStyle w:val="Lista2"/>
        <w:ind w:left="360" w:firstLine="0"/>
        <w:jc w:val="both"/>
        <w:rPr>
          <w:b/>
          <w:bCs/>
          <w:sz w:val="16"/>
          <w:szCs w:val="16"/>
        </w:rPr>
      </w:pPr>
    </w:p>
    <w:p w:rsidR="006F043B" w:rsidRPr="006F043B" w:rsidRDefault="008E4E8A" w:rsidP="006F043B">
      <w:pPr>
        <w:jc w:val="both"/>
        <w:rPr>
          <w:rFonts w:ascii="Arial" w:hAnsi="Arial" w:cs="Arial"/>
          <w:color w:val="000000"/>
          <w:sz w:val="16"/>
          <w:szCs w:val="16"/>
        </w:rPr>
      </w:pPr>
      <w:r w:rsidRPr="00903F42">
        <w:rPr>
          <w:b/>
          <w:bCs/>
          <w:sz w:val="16"/>
          <w:szCs w:val="16"/>
        </w:rPr>
        <w:t xml:space="preserve"> </w:t>
      </w:r>
      <w:r w:rsidR="006F043B">
        <w:rPr>
          <w:rFonts w:ascii="Arial" w:hAnsi="Arial" w:cs="Arial"/>
          <w:color w:val="000000"/>
          <w:sz w:val="16"/>
          <w:szCs w:val="16"/>
        </w:rPr>
        <w:t>9</w:t>
      </w:r>
      <w:r w:rsidR="006F043B" w:rsidRPr="006F043B">
        <w:rPr>
          <w:rFonts w:ascii="Arial" w:hAnsi="Arial" w:cs="Arial"/>
          <w:color w:val="000000"/>
          <w:sz w:val="16"/>
          <w:szCs w:val="16"/>
        </w:rPr>
        <w:t xml:space="preserve">.1. Pela Inexecução total ou parcial do objeto, o DER-RO </w:t>
      </w:r>
      <w:proofErr w:type="gramStart"/>
      <w:r w:rsidR="006F043B" w:rsidRPr="006F043B">
        <w:rPr>
          <w:rFonts w:ascii="Arial" w:hAnsi="Arial" w:cs="Arial"/>
          <w:color w:val="000000"/>
          <w:sz w:val="16"/>
          <w:szCs w:val="16"/>
        </w:rPr>
        <w:t>poderá,</w:t>
      </w:r>
      <w:proofErr w:type="gramEnd"/>
      <w:r w:rsidR="006F043B" w:rsidRPr="006F043B">
        <w:rPr>
          <w:rFonts w:ascii="Arial" w:hAnsi="Arial" w:cs="Arial"/>
          <w:color w:val="000000"/>
          <w:sz w:val="16"/>
          <w:szCs w:val="16"/>
        </w:rPr>
        <w:t xml:space="preserve"> garantida a prévia defesa, aplicar à empresa contratada as seguintes sanções:</w:t>
      </w:r>
    </w:p>
    <w:p w:rsidR="006F043B" w:rsidRPr="006F043B" w:rsidRDefault="006F043B" w:rsidP="006F043B">
      <w:pPr>
        <w:jc w:val="both"/>
        <w:rPr>
          <w:rFonts w:ascii="Arial" w:hAnsi="Arial" w:cs="Arial"/>
          <w:color w:val="000000"/>
          <w:sz w:val="16"/>
          <w:szCs w:val="16"/>
        </w:rPr>
      </w:pP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.1.2.1. A multa moratória será aplicada a partir do 1º dia útil da inadimplência, contado da data definida para o regular cumprimento da obrigação;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.1.5. Multa de 10% (dez por cento) sobre o valor do produto não entregue, no caso de inexecução parcial, sem embargo de indenização dos prejuízos porventura causados ao DER/RO pela execução parcial do contrato;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.1.6. Multa de 10% (dez por cento) sobre o valor total do contrato, no caso de sua inexecução total, sem embargo de indenização dos prejuízos porventura causados ao DER/RO;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 xml:space="preserve"> 9</w:t>
      </w:r>
      <w:r w:rsidRPr="006F043B">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 xml:space="preserve">.2. </w:t>
      </w:r>
      <w:r>
        <w:rPr>
          <w:rFonts w:ascii="Arial" w:hAnsi="Arial" w:cs="Arial"/>
          <w:color w:val="000000"/>
          <w:sz w:val="16"/>
          <w:szCs w:val="16"/>
        </w:rPr>
        <w:t>A multa prevista nos subitens 9.1.2, 9.1.3 e 9</w:t>
      </w:r>
      <w:r w:rsidRPr="006F043B">
        <w:rPr>
          <w:rFonts w:ascii="Arial" w:hAnsi="Arial" w:cs="Arial"/>
          <w:color w:val="000000"/>
          <w:sz w:val="16"/>
          <w:szCs w:val="16"/>
        </w:rPr>
        <w:t xml:space="preserve">.1.8 </w:t>
      </w:r>
      <w:proofErr w:type="gramStart"/>
      <w:r w:rsidRPr="006F043B">
        <w:rPr>
          <w:rFonts w:ascii="Arial" w:hAnsi="Arial" w:cs="Arial"/>
          <w:color w:val="000000"/>
          <w:sz w:val="16"/>
          <w:szCs w:val="16"/>
        </w:rPr>
        <w:t>poderão ser aplicadas</w:t>
      </w:r>
      <w:proofErr w:type="gramEnd"/>
      <w:r w:rsidRPr="006F043B">
        <w:rPr>
          <w:rFonts w:ascii="Arial" w:hAnsi="Arial" w:cs="Arial"/>
          <w:color w:val="000000"/>
          <w:sz w:val="16"/>
          <w:szCs w:val="16"/>
        </w:rPr>
        <w:t xml:space="preserve"> isoladas ou em conjunto com as previstas nos subitens 11.1.5 e 11.1.6;</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6F043B" w:rsidRPr="006F043B" w:rsidRDefault="006F043B" w:rsidP="006F043B">
      <w:pPr>
        <w:jc w:val="both"/>
        <w:rPr>
          <w:rFonts w:ascii="Arial" w:hAnsi="Arial" w:cs="Arial"/>
          <w:color w:val="000000"/>
          <w:sz w:val="16"/>
          <w:szCs w:val="16"/>
        </w:rPr>
      </w:pPr>
      <w:r>
        <w:rPr>
          <w:rFonts w:ascii="Arial" w:hAnsi="Arial" w:cs="Arial"/>
          <w:color w:val="000000"/>
          <w:sz w:val="16"/>
          <w:szCs w:val="16"/>
        </w:rPr>
        <w:t>9</w:t>
      </w:r>
      <w:r w:rsidRPr="006F043B">
        <w:rPr>
          <w:rFonts w:ascii="Arial" w:hAnsi="Arial" w:cs="Arial"/>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6F043B">
        <w:rPr>
          <w:rFonts w:ascii="Arial" w:hAnsi="Arial" w:cs="Arial"/>
          <w:color w:val="000000"/>
          <w:sz w:val="16"/>
          <w:szCs w:val="16"/>
        </w:rPr>
        <w:t>5</w:t>
      </w:r>
      <w:proofErr w:type="gramEnd"/>
      <w:r w:rsidRPr="006F043B">
        <w:rPr>
          <w:rFonts w:ascii="Arial" w:hAnsi="Arial" w:cs="Arial"/>
          <w:color w:val="000000"/>
          <w:sz w:val="16"/>
          <w:szCs w:val="16"/>
        </w:rPr>
        <w:t xml:space="preserve"> (cinco) anos, sem prejuízo das multas previstas no presente instrumento e das demais cominações legais.</w:t>
      </w:r>
    </w:p>
    <w:p w:rsidR="006F043B" w:rsidRPr="006F043B" w:rsidRDefault="006F043B" w:rsidP="006F043B">
      <w:pPr>
        <w:jc w:val="both"/>
        <w:rPr>
          <w:rFonts w:ascii="Arial" w:hAnsi="Arial" w:cs="Arial"/>
          <w:kern w:val="36"/>
          <w:sz w:val="16"/>
          <w:szCs w:val="16"/>
        </w:rPr>
      </w:pPr>
      <w:r>
        <w:rPr>
          <w:rFonts w:ascii="Arial" w:hAnsi="Arial" w:cs="Arial"/>
          <w:color w:val="000000"/>
          <w:sz w:val="16"/>
          <w:szCs w:val="16"/>
        </w:rPr>
        <w:t>9</w:t>
      </w:r>
      <w:r w:rsidRPr="006F043B">
        <w:rPr>
          <w:rFonts w:ascii="Arial" w:hAnsi="Arial" w:cs="Arial"/>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8E4E8A" w:rsidRPr="00903F42" w:rsidRDefault="008E4E8A" w:rsidP="008E4E8A">
      <w:pPr>
        <w:pStyle w:val="Lista2"/>
        <w:ind w:left="0" w:firstLine="0"/>
        <w:rPr>
          <w:b/>
          <w:bCs/>
          <w:sz w:val="16"/>
          <w:szCs w:val="16"/>
        </w:rPr>
      </w:pPr>
    </w:p>
    <w:p w:rsidR="008E4E8A" w:rsidRPr="00903F42" w:rsidRDefault="008E4E8A" w:rsidP="008E4E8A">
      <w:pPr>
        <w:pStyle w:val="Lista2"/>
        <w:jc w:val="both"/>
        <w:rPr>
          <w:b/>
          <w:bCs/>
          <w:i/>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6F043B"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666" w:rsidRDefault="003A3666">
      <w:r>
        <w:separator/>
      </w:r>
    </w:p>
  </w:endnote>
  <w:endnote w:type="continuationSeparator" w:id="1">
    <w:p w:rsidR="003A3666" w:rsidRDefault="003A3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666" w:rsidRDefault="003A3666">
      <w:r>
        <w:separator/>
      </w:r>
    </w:p>
  </w:footnote>
  <w:footnote w:type="continuationSeparator" w:id="1">
    <w:p w:rsidR="003A3666" w:rsidRDefault="003A36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666" w:rsidRDefault="003A366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3666"/>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7AA2"/>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043B"/>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2976"/>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5223"/>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93CF3-C303-47A0-8728-69E80453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2576</Words>
  <Characters>14285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14</cp:revision>
  <cp:lastPrinted>2016-09-27T13:16:00Z</cp:lastPrinted>
  <dcterms:created xsi:type="dcterms:W3CDTF">2016-01-27T13:18:00Z</dcterms:created>
  <dcterms:modified xsi:type="dcterms:W3CDTF">2016-09-27T13:17:00Z</dcterms:modified>
</cp:coreProperties>
</file>